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612" w:rsidRPr="00AF5612" w:rsidRDefault="00AF5612" w:rsidP="00AF5612">
      <w:pPr>
        <w:pStyle w:val="a3"/>
        <w:spacing w:before="0" w:beforeAutospacing="0" w:after="162" w:afterAutospacing="0" w:line="257" w:lineRule="atLeast"/>
        <w:jc w:val="center"/>
        <w:rPr>
          <w:b/>
          <w:color w:val="000000" w:themeColor="text1"/>
          <w:sz w:val="28"/>
          <w:szCs w:val="28"/>
        </w:rPr>
      </w:pPr>
      <w:r w:rsidRPr="00AF5612">
        <w:rPr>
          <w:b/>
          <w:color w:val="000000" w:themeColor="text1"/>
          <w:sz w:val="28"/>
          <w:szCs w:val="28"/>
        </w:rPr>
        <w:t>Отчёт о работе Совета депутатов за 2016 год.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Совет депутатов является постоянно действующим коллегиальным органом, состоит из десяти депутатов. Свою работу Совет строит по утверждённому годовому плану.    В 2016 году Советом депутатов было проведено 11 заседаний.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Предлагаемые для рассмотрения на заседаниях вопросы предварительно рассматривались на заседаниях постоянных депутатских комиссий с приглашением официальных лиц, ответственных за исполнение тех или иных вопросов, вырабатывались проекты решений, которые затем выносились на заседание Совета депутатов.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В  течение года было проведено 5 заседаний постоянных депутатских комиссий: по бюджету, налогам и финансово – кредитной политике;  по социальным вопросам;  по законодательству и местному самоуправлению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По наиболее важным вопросам (изменения в Устав поселения, принятие бюджета поселения на новый финансовый год, исполнение бюджета поселения за предыдущий год) проведено  2 </w:t>
      </w:r>
      <w:proofErr w:type="gramStart"/>
      <w:r>
        <w:rPr>
          <w:color w:val="000000" w:themeColor="text1"/>
          <w:sz w:val="28"/>
          <w:szCs w:val="28"/>
        </w:rPr>
        <w:t>публичных</w:t>
      </w:r>
      <w:proofErr w:type="gramEnd"/>
      <w:r>
        <w:rPr>
          <w:color w:val="000000" w:themeColor="text1"/>
          <w:sz w:val="28"/>
          <w:szCs w:val="28"/>
        </w:rPr>
        <w:t xml:space="preserve"> слушания.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Одной из основных функций Совета депутатов Чернореченского сельсовета, закрепленных в Федеральном законе №131 -ФЗ «Об общих принципах организации местного самоуправления», является нормотворчество в соответствии с полномочиями, установленными действующим федеральным и региональным законодательствами, а также Уставом Чернореченского сельсовета.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Нормотворчество является одним из приоритетных направлений деятельности Совета </w:t>
      </w:r>
      <w:proofErr w:type="spellStart"/>
      <w:r>
        <w:rPr>
          <w:color w:val="000000" w:themeColor="text1"/>
          <w:sz w:val="28"/>
          <w:szCs w:val="28"/>
        </w:rPr>
        <w:t>депутатов</w:t>
      </w:r>
      <w:proofErr w:type="gramStart"/>
      <w:r>
        <w:rPr>
          <w:color w:val="000000" w:themeColor="text1"/>
          <w:sz w:val="28"/>
          <w:szCs w:val="28"/>
        </w:rPr>
        <w:t>,к</w:t>
      </w:r>
      <w:proofErr w:type="gramEnd"/>
      <w:r>
        <w:rPr>
          <w:color w:val="000000" w:themeColor="text1"/>
          <w:sz w:val="28"/>
          <w:szCs w:val="28"/>
        </w:rPr>
        <w:t>оторый</w:t>
      </w:r>
      <w:proofErr w:type="spellEnd"/>
      <w:r>
        <w:rPr>
          <w:color w:val="000000" w:themeColor="text1"/>
          <w:sz w:val="28"/>
          <w:szCs w:val="28"/>
        </w:rPr>
        <w:t xml:space="preserve">  в пределах своей компетенции издает нормативные правовые акты в форме решений, устанавливающих правила, обязательные для исполнения на территории  сельского совета по важнейшим вопросам функционирования муниципального образования.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3а отчетный период Советом депутатов принято 57  решений, часть  которых имеют нормативный правовой статус. Подготовка и принятие нормативных актов осуществлялась в соответствии с  Уставом.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Первостепенной задачей Совета депутатов при осуществлении нормотворческой деятельности является безусловное соблюдение Конституции РФ, федерального и регионального законодательств и в соответствии с этим постоянное совершенствование нормативной правовой базы поселения.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В связи с этим проекты решений, вносимые в Совет депутатов, в течение года проверялись на соответствие законодательству и наличие </w:t>
      </w:r>
      <w:proofErr w:type="spellStart"/>
      <w:r>
        <w:rPr>
          <w:color w:val="000000" w:themeColor="text1"/>
          <w:sz w:val="28"/>
          <w:szCs w:val="28"/>
        </w:rPr>
        <w:t>коррупциогенных</w:t>
      </w:r>
      <w:proofErr w:type="spellEnd"/>
      <w:r>
        <w:rPr>
          <w:color w:val="000000" w:themeColor="text1"/>
          <w:sz w:val="28"/>
          <w:szCs w:val="28"/>
        </w:rPr>
        <w:t xml:space="preserve"> факторов в соответствии с Порядком проведения </w:t>
      </w:r>
      <w:proofErr w:type="spellStart"/>
      <w:r>
        <w:rPr>
          <w:color w:val="000000" w:themeColor="text1"/>
          <w:sz w:val="28"/>
          <w:szCs w:val="28"/>
        </w:rPr>
        <w:t>антикоррупционной</w:t>
      </w:r>
      <w:proofErr w:type="spellEnd"/>
      <w:r>
        <w:rPr>
          <w:color w:val="000000" w:themeColor="text1"/>
          <w:sz w:val="28"/>
          <w:szCs w:val="28"/>
        </w:rPr>
        <w:t xml:space="preserve"> экспертизы муниципальных нормативных правовых </w:t>
      </w:r>
      <w:r>
        <w:rPr>
          <w:color w:val="000000" w:themeColor="text1"/>
          <w:sz w:val="28"/>
          <w:szCs w:val="28"/>
        </w:rPr>
        <w:lastRenderedPageBreak/>
        <w:t>актов и проектов муниципальных нормативных правовых актов, утвержденных решением Совета депутатов, и подробно рассматривались на заседаниях постоянных комиссий.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Основным условием реализации права местных органов власти на самостоятельное решение вопросов местного значения является бюджет поселения. В этой связи главная роль Совета депутатов заключается в утверждении бюджета  Чернореченского сельсовета и </w:t>
      </w:r>
      <w:proofErr w:type="gramStart"/>
      <w:r>
        <w:rPr>
          <w:color w:val="000000" w:themeColor="text1"/>
          <w:sz w:val="28"/>
          <w:szCs w:val="28"/>
        </w:rPr>
        <w:t>контроле  за</w:t>
      </w:r>
      <w:proofErr w:type="gramEnd"/>
      <w:r>
        <w:rPr>
          <w:color w:val="000000" w:themeColor="text1"/>
          <w:sz w:val="28"/>
          <w:szCs w:val="28"/>
        </w:rPr>
        <w:t xml:space="preserve"> его исполнением.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proofErr w:type="gramStart"/>
      <w:r>
        <w:rPr>
          <w:color w:val="000000" w:themeColor="text1"/>
          <w:sz w:val="28"/>
          <w:szCs w:val="28"/>
        </w:rPr>
        <w:t>В течение  2016 года в соответствии с бюджетным законодательством депутатами приняты решения в части внесения изменений в бюджет 2016 года, утверждения бюджета на 2017 год и плановый период 2018 и 2019 годов, утверждения отчета об  исполнении бюджета за 2015 год, а также исполнения бюджета за 3, 6, 9 месяцев 2016 года.</w:t>
      </w:r>
      <w:proofErr w:type="gramEnd"/>
      <w:r>
        <w:rPr>
          <w:color w:val="000000" w:themeColor="text1"/>
          <w:sz w:val="28"/>
          <w:szCs w:val="28"/>
        </w:rPr>
        <w:t xml:space="preserve"> Решения по корректировке бюджета принимались своевременно, что способствовало работе администрации по исполнению бюджета.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Также среди принятых в 2016 году правовых актов особое значение принадлежит Уставу муниципального образования. Изменения федерального законодательства стали основанием для внесения поправок в Устав Чернореченского сельсовета. Вопрос своевременного приведения Устава поселения в соответствие с действующим законодательством находится на постоянном контроле Совета депутатов. Все изменения в Устав вносятся своевременно.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Советом депутатов уделяет внимание анализу и </w:t>
      </w:r>
      <w:proofErr w:type="gramStart"/>
      <w:r>
        <w:rPr>
          <w:color w:val="000000" w:themeColor="text1"/>
          <w:sz w:val="28"/>
          <w:szCs w:val="28"/>
        </w:rPr>
        <w:t>контролю за</w:t>
      </w:r>
      <w:proofErr w:type="gramEnd"/>
      <w:r>
        <w:rPr>
          <w:color w:val="000000" w:themeColor="text1"/>
          <w:sz w:val="28"/>
          <w:szCs w:val="28"/>
        </w:rPr>
        <w:t xml:space="preserve"> ходом выполнения решений, мониторингу ранее принятых решений.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Депутатами Совета депутатов велась работа с органами государственной власти и должностными лицами органов государственной власти, а также с органами местного самоуправления и должностными лицами органов местного самоуправления Чернореченского сельсовета  по решению вопросов местного значения. 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Депутаты Совета ответственно относятся к исполнению депутатских обязанностей. Активно участвуют в работе Совета депутатов, постоянных депутатских комиссий.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Регулярно депутаты ведут работу с гражданами своих избирательных округов. По принятым от граждан обращениям и просьбам депутаты работают с руководителями предприятий и организаций, организуют исполнение.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2017 году перед депутатами Совета депутатов стоят задачи: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совершенствовать созданную нормативную базу, оперативно реагировать на изменения в федеральном и областном законодательстве;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добиваться действенности принятых решений через усиление </w:t>
      </w:r>
      <w:proofErr w:type="gramStart"/>
      <w:r>
        <w:rPr>
          <w:color w:val="000000" w:themeColor="text1"/>
          <w:sz w:val="28"/>
          <w:szCs w:val="28"/>
        </w:rPr>
        <w:t>контроля  за</w:t>
      </w:r>
      <w:proofErr w:type="gramEnd"/>
      <w:r>
        <w:rPr>
          <w:color w:val="000000" w:themeColor="text1"/>
          <w:sz w:val="28"/>
          <w:szCs w:val="28"/>
        </w:rPr>
        <w:t xml:space="preserve"> их исполнением;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усилить взаимодействие с избирателями в избирательных округах.</w:t>
      </w: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center"/>
        <w:rPr>
          <w:color w:val="000000" w:themeColor="text1"/>
          <w:sz w:val="28"/>
          <w:szCs w:val="28"/>
        </w:rPr>
      </w:pPr>
    </w:p>
    <w:p w:rsidR="00AF5612" w:rsidRDefault="00AF5612" w:rsidP="00AF5612">
      <w:pPr>
        <w:pStyle w:val="a3"/>
        <w:spacing w:before="0" w:beforeAutospacing="0" w:after="162" w:afterAutospacing="0" w:line="257" w:lineRule="atLeast"/>
        <w:jc w:val="center"/>
        <w:rPr>
          <w:color w:val="000000" w:themeColor="text1"/>
          <w:sz w:val="28"/>
          <w:szCs w:val="28"/>
        </w:rPr>
      </w:pPr>
    </w:p>
    <w:p w:rsidR="00AF5612" w:rsidRDefault="00AF5612" w:rsidP="00AF5612">
      <w:pPr>
        <w:pStyle w:val="a3"/>
        <w:spacing w:before="0" w:beforeAutospacing="0" w:after="162" w:afterAutospacing="0" w:line="257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Совета депутатов       </w:t>
      </w:r>
      <w:r w:rsidR="006D0B74">
        <w:rPr>
          <w:color w:val="000000" w:themeColor="text1"/>
          <w:sz w:val="28"/>
          <w:szCs w:val="28"/>
        </w:rPr>
        <w:t xml:space="preserve">                                             </w:t>
      </w:r>
      <w:r>
        <w:rPr>
          <w:color w:val="000000" w:themeColor="text1"/>
          <w:sz w:val="28"/>
          <w:szCs w:val="28"/>
        </w:rPr>
        <w:t xml:space="preserve"> Л.А.Корсакова</w:t>
      </w:r>
    </w:p>
    <w:p w:rsidR="00AF5612" w:rsidRDefault="00AF5612" w:rsidP="00AF561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5A76" w:rsidRDefault="00685A76"/>
    <w:sectPr w:rsidR="00685A76" w:rsidSect="00243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AF5612"/>
    <w:rsid w:val="00243138"/>
    <w:rsid w:val="00685A76"/>
    <w:rsid w:val="006D0B74"/>
    <w:rsid w:val="00AF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5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4</cp:revision>
  <cp:lastPrinted>2017-04-28T07:32:00Z</cp:lastPrinted>
  <dcterms:created xsi:type="dcterms:W3CDTF">2017-04-27T05:51:00Z</dcterms:created>
  <dcterms:modified xsi:type="dcterms:W3CDTF">2017-04-28T07:32:00Z</dcterms:modified>
</cp:coreProperties>
</file>